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海南</w:t>
      </w:r>
      <w:r>
        <w:rPr>
          <w:rFonts w:hint="eastAsia" w:eastAsia="方正小标宋简体"/>
          <w:sz w:val="44"/>
          <w:szCs w:val="44"/>
          <w:lang w:val="en-US" w:eastAsia="zh-CN"/>
        </w:rPr>
        <w:t>金财网络技术</w:t>
      </w:r>
      <w:r>
        <w:rPr>
          <w:rFonts w:eastAsia="方正小标宋简体"/>
          <w:sz w:val="44"/>
          <w:szCs w:val="44"/>
        </w:rPr>
        <w:t>有限公司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2026</w:t>
      </w:r>
      <w:r>
        <w:rPr>
          <w:rFonts w:hint="eastAsia" w:eastAsia="方正小标宋简体"/>
          <w:sz w:val="44"/>
          <w:szCs w:val="44"/>
          <w:lang w:val="en-US" w:eastAsia="zh-CN"/>
        </w:rPr>
        <w:t>年度</w:t>
      </w:r>
      <w:r>
        <w:rPr>
          <w:rFonts w:eastAsia="方正小标宋简体"/>
          <w:sz w:val="44"/>
          <w:szCs w:val="44"/>
        </w:rPr>
        <w:t>招聘</w:t>
      </w:r>
      <w:r>
        <w:rPr>
          <w:rFonts w:hint="eastAsia" w:eastAsia="方正小标宋简体"/>
          <w:sz w:val="44"/>
          <w:szCs w:val="44"/>
          <w:lang w:val="en-US" w:eastAsia="zh-CN"/>
        </w:rPr>
        <w:t>计划</w:t>
      </w:r>
      <w:r>
        <w:rPr>
          <w:rFonts w:eastAsia="方正小标宋简体"/>
          <w:sz w:val="44"/>
          <w:szCs w:val="44"/>
        </w:rPr>
        <w:t>表</w:t>
      </w:r>
    </w:p>
    <w:p>
      <w:pPr>
        <w:pStyle w:val="2"/>
        <w:ind w:left="0" w:leftChars="0" w:firstLine="0" w:firstLineChars="0"/>
        <w:rPr>
          <w:rFonts w:eastAsia="方正小标宋简体"/>
          <w:sz w:val="44"/>
          <w:szCs w:val="44"/>
        </w:rPr>
      </w:pP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934"/>
        <w:gridCol w:w="1876"/>
        <w:gridCol w:w="680"/>
        <w:gridCol w:w="4051"/>
        <w:gridCol w:w="4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tblHeader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经营管理团队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（分管</w:t>
            </w:r>
            <w:r>
              <w:rPr>
                <w:rStyle w:val="10"/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市场</w:t>
            </w:r>
            <w:r>
              <w:rPr>
                <w:rStyle w:val="10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  <w:u w:val="no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1.协助总经理制定公司市场发展战略及年度市场计划，统筹软件开发主业的市场拓展、客户开发与品牌建设，确保完成公司市场目标及国有资产增值要求。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2.主导市场调研与行业趋势分析，精准定位客户需求，制定差异化市场策略，推动公司产品与服务在政企、金融、互联网等领域的市场渗透。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3.搭建并完善客户管理体系，维护核心客户（政府部门、大型企业、行业头部机构等）合作关系，牵头重大客户的商务谈判与合作协议签署，拓展战略性合作伙伴。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4.负责公司品牌体系建设，统筹线上线下市场推广、行业展会、产品发布会等活动，提升公司在软件开发领域的品牌知名度和行业影响力。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5.协调市场、研发、交付等部门资源，推动市场需求与产品研发的高效对接，确保市场端对产品迭代的有效反馈与落地。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6.建立健全市场风险防控机制，严格落实国有企业市场拓展合规要求，防范商业风险、信用风险及法律风险。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7.领导市场团队建设，制定团队绩效考核体系，培养市场分析、商务谈判等专业人才，提升团队整体战斗力。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8.协助总经理处理对外公共关系，加强与政府主管部门、行业协会、投资机构等的沟通协作，争取政策支持与资源导入。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1.国内高等院校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全日制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本科及以上学历（硕士研究生及以上优先），或具有教育部认可的境外高等院校相应学历。市场营销、信息技术、企业管理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金融、经济、财政、工商管理类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等相关专业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2.中共党员优先；具备高级营销师、PMP项目管理认证或相关行业资质认证者优先。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具有8年及以上软件开发、信息技术服务行业市场拓展、客户管理或营销管理经验，其中3年及以上企业团队管理经验，熟悉政企信息化、金融科技等领域市场规则。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4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.具备丰富的政企客户、行业渠道资源，有主导大型软件开发项目招投标、政企采购项目落地的成功案例。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5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.熟悉国家关于国有企业市场经营的政策法规，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采购法、招投标法等，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了解软件开发行业招投标、数据安全、知识产权等相关监管要求。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6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.具备敏锐的市场洞察力、商务谈判能力和战略思维，能精准把握市场机遇，推动业务模式创新。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7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.具备良好的沟通协调能力和团队管理能力，抗压能力强，能适应高频次出差及跨区域市场拓展需求。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8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.年龄原则上不超过45岁，特别优秀者可适当放宽。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黑体"/>
                <w:color w:val="000000"/>
                <w:kern w:val="2"/>
                <w:sz w:val="24"/>
                <w:szCs w:val="20"/>
                <w:u w:val="no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.工作地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点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：海口。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经营管理团队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财务负责人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1.全面负责公司财务管理工作，贯彻执行国家财经法规、国有企业财务管理制度及公司战略部署，制定并组织实施财务战略规划、年度财务计划，保障公司财务稳健运行。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2.统筹公司资金管理，优化资金配置，监控资金流向，负责投融资项目的财务分析与决策支持，确保资金使用效率及安全性，推动实现国有资产保值增值。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3.建立健全财务核算体系、内控机制及财务风险防控体系，牵头编制公司财务报告、合并报表及财务分析报告，为管理层决策提供数据支持，定期向董事会、上级主管部门汇报财务状况。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4.负责公司成本管理与预算管控，制定成本控制策略，审核重大项目预算方案，监督预算执行情况，优化研发费用、项目成本核算流程，确保符合软件开发行业财务规范。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5.主导税务筹划与合规管理，协调税务关系，落实税收优惠政策，规避税务风险，牵头完成年度审计、内控审计及专项审计工作，确保财务信息合法合规。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6.统筹财务信息化建设，推动业财融合，引入智能化财务管理工具，提升财务数字化管理水平。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7.领导财务团队建设，制定绩效考核体系，培养财务分析、投融资等专业人才，提升团队专业能力与合规意识。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8.协助总经理落实国有企业党建及党风廉政建设要求，强化财务领域纪律监督，防范利益输送等违规风险。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1.国内高等院校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全日制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本科及以上学历（硕士研究生及以上优先），或具有教育部认可的境外高等院校相应学历。财务管理、会计学、审计学等相关专业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2.中共党员优先；具备注册会计师（CPA）、高级会计师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CMA（美国注册管理会计师）、税务师等相关专业资格认证者优先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具有8年及以上财务管理工作经验，其中3年及以上国有企业、大型科技企业或上市公司财务高管（财务总监、CFO等）任职经历，熟悉软件开发行业成本核算、研发费用管理及业财融合模式。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.精通国家财税法规、国有企业财务管理制度及会计准则，具备丰富的投融资分析、税务筹划及财务风险管控经验，有主导企业资本运作、IPO上市或重大项目财务决策的成功案例。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.具备良好的战略思维、数据分析能力及跨部门协作能力，能敏锐识别财务风险并提出解决方案，适应高强度管理工作。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.政治素质高，原则性强，具备良好的职业道德和保密意识，严格遵守国有企业廉洁从业规定。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.年龄原则上不超过45岁，特别优秀者可适当放宽。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.工作地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点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：海口。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产品质量部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测试工程师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1.积极响应业务系统相关的功能需求，完成测试需求分析，编写能够覆盖业务功能的测试用例或者测试点，编写软件测试计划、功能逻辑文档、测试报告等文档。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2.根据迭代计划、开发进度和不同阶段的目标执行测试，提交测试缺陷，跟踪缺陷直至缺陷修复上线。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3.测试过程中协助开发重现问题，准确定位问题，并推动问题及时合理地解决，及时验证并保障上线版本交付业务验收的顺利完成。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4.参与系统需求评审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参与系统实施，协助解决用户在系统使用中遇到的问题。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5.负责系统功能内部培训，将功能交付给实施部门。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6.参与公司质量体系改进工作，收集过程改进建议，实施过程改进工作，制定改进方案，不断规范和优化公司软件开发流程等。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7.能够独立完成自动化测试相关工作，自动化用例开发、调试、测试脚本开发等。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8.调研自动化测试需求，分析手工测试用例，评估将其转化成自动化测试用例的可能性，提高自动化测试覆盖率。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1.全日制本科及以上学历、学位，计算机相关专业，有相关专业技术资格证书优先。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2.具有2年及以上自动化测试相关工作经验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熟悉软件测试流程，掌握软件测试理论和方法，熟悉常用的软件测试/管理工具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：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LoadRunner、Xshell等。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3.熟练掌握Oracle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My</w:t>
            </w:r>
            <w:r>
              <w:rPr>
                <w:rStyle w:val="10"/>
                <w:rFonts w:hint="eastAsia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SQI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等主流数据库，熟练使用SQL语句进行增删改查等操作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熟练掌握Python脚本开发语言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熟练掌握QTP或Selenium。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4.熟悉软件工程及质量管理相关理论，方法和工具，掌握软件质量审计工作。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5.能够在组织层面管控项目全过程的规范性。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6.具备独立编写测试计划、测试用例、测试报告、系统逻辑文档等相关文档的能力。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7.具备较强的逻辑思维能力、分析和处理问题的能力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具备较强的沟通能力和协作能力，善于团队合作，适应团队协作。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8.具备高度责任心，能够承受较大的工作压力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接受出差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具备快速学习能力，不断建立自己对业务及产品的认知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热爱软件测试工作，工作上主动、细致认真，有耐心，有较强产品意识者优先。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9.年龄原则上不超过35岁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特别优秀者可适当放宽年龄、工作年限要求。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10.可接受长期派驻四川、重庆等地。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产品规划部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需求工程师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（偏UI设计）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1.设计与规范制定，负责公司业务产品及各类信息化项目的整体UI设计工作，包括移动端和Web端界面设计、交互设计、动效设计，建立并维护统一的设计规范与组件库，保障多产品体验一致性。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2.需求获取与交互分析，运用需求分析工具及用户研究方法，收集、梳理、提炼客户和产品的交互需求；通过访谈、调研、数据分析等方式，输出用户体验地图、用户画像及需求分析报告。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3.原型设计与需求文档输出，基于需求分析结果，完成信息架构设计和交互原型（低保真/高保真），编写系统原型及需求规格文档；确保交互方案与业务逻辑高度契合，提交开发部门实施。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4.设计评审与开发支持，组织需求及设计评审，向开发、测试团队清晰传递设计意图与业务需求；协助完成需求确认，提供切图、标注及相关文档。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行业研究与前瞻性设计优化，收集、研究财政信息化建设等行业信息，参加技术研讨交流会，掌握前沿业务与设计趋势；深入客户现场调研真实需求，结合产品市场使用反馈，对产品交互及视觉进行针对性分析、优化和前瞻性设计创新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6.设计还原度验证与发布决策，验证系统开发功能与UI设计、业务需求的匹配度，跟踪界面还原质量；就设计还原缺陷提出修改意见，并根据产品整体体验提出系统更新发布建议。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7.跨系统协作与接口体验，与各外围系统开发团队沟通协调，明确交互衔接需求与接口设计规则，推动跨系统整体用户体验的一致性和流畅性。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8.工作汇报与知识指导，按时整理工作进展，定期提供设计及需求进度汇总报告；对新员工进行需求分析与UI设计的技能指导，持续进行知识更新与分享。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9.内部培训与演示，组织内部培训，讲解最新业务需求、系统控制逻辑与设计方案，演示系统功能及交互流程，提升团队对产品体验的整体认知</w:t>
            </w:r>
            <w:r>
              <w:rPr>
                <w:rStyle w:val="10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1.全日制本科及以上学历、学位，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设计、美术、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计算机软件或信息管理等相关专业，如有较强的产品</w:t>
            </w:r>
            <w:r>
              <w:rPr>
                <w:rStyle w:val="10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交互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分析经验，专业可放宽。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2.具有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高级系统分析师、信息安全工程师、系统规划与管理师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计算机软考证书中级以上者优先。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3.具有2年及以上需求分析、产品</w:t>
            </w:r>
            <w:r>
              <w:rPr>
                <w:rStyle w:val="10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交互设计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或财政相关行业工作经验。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4.对用户需求有较强的理解力、分析能力、提炼能力，能抓住用户的意图来实现系统设计。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.精通Sketch、Figma、Adobe XD、PS、AI等设计工具，具备良好的文档撰写能力，能撰写规范的设计说明、标注文档及样式指导文档等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6.熟练掌握Visio、MindManager、Office办公套件等常用工具。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7.具备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数据可视化大屏设计能力，能设计仪表盘、趋势图表、资金流向图等业务核心数据展示控件。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具备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扎实的视觉设计功底，对界面布局、色彩、排版有敏锐感知且富有创意。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9.有耐心、有责任心，工作积极主动，应具备较强的沟通能力、协调能力，有团队合作精神。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10.具有较强的业务知识学习能力和解决复杂问题的能力。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年龄原则上不超过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特别优秀者可适当放宽年龄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工作年限要求。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12.可接受长期派驻四川、重庆等地。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一部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项目经理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全面负责软件开发项目的全生命周期管理，包括需求调研、方案设计、进度规划、资源调配、风险管控及交付验收，确保项目按质按量完成。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牵头制定项目计划与里程碑，分解任务目标，协调开发、测试、运维等团队资源，动态监控项目进度，及时解决技术难点与资源冲突。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对接客户需求，组织需求评审与变更管理，推动产品功能迭代，确保项目成果符合客户期望及行业标准。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建立项目质量管控体系，制定测试方案与验收标准，组织阶段性成果评审，保障软件产品性能稳定、安全合规。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负责项目成本核算与预算控制，审核人力、物资等资源投入，优化资源配置，提升项目投入产出效率。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定期向管理层汇报项目进展，编制项目周报、月报及总结报告，预警潜在风险并提出解决方案。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落实国有企业项目管理合规要求，规范项目文档管理、合同执行及知识产权保护，确保项目流程符合内控机制与监管规定。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领导项目团队建设，制定成员绩效考核目标，组织技术培训与经验分享，提升团队协作能力与专业水平。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全日制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本科及以上学历（硕士研究生优先），或具有教育部认可的境外高等院校相应学历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计算机科学与技术、软件工程、信息管理等相关专业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具备大型政企软件开发项目落地案例、复杂项目群管理经验者优先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具有5年及以上软件开发项目管理经验，其中3年及以上完整主导中型及以上软件项目（如政企信息化系统、行业解决方案等）全流程实施的经历，熟悉敏捷开发、瀑布模型等项目管理方法论。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具备PMP（项目管理专业人士认证）、信息系统项目管理师（高级）等相关资质，或掌握Jira、Confluence等项目管理工具，有国企软件开发项目经验者优先。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熟悉软件开发全流程技术架构（如Java/Python开发、数据库设计、前端框架等），具备需求分析、系统设计及技术方案评审能力。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具备良好的沟通协调能力与跨部门协作经验，能有效对接客户、技术团队及管理层，抗压能力强，适应高强度项目推进节奏。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了解国有企业项目管理合规要求，具备数据安全、保密管理意识，严格遵守公司内控流程与行业规范。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年龄原则上不超过45岁，特别优秀者可适当放宽。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9.可接受长期派驻四川、重庆等地。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一部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实施工程师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根据项目需求，提供项目现场实施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项目管理与过程监控，确保项目进程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对各项目实施方法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实施策略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实施方案提出合理化建议，确保项目按质按时验收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熟悉业务，熟悉产品，实施过程给予各项目规划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培训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上线各阶段指导，保障项目顺利进行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掌握产品，能为客户提供业务和产品培训</w:t>
            </w:r>
            <w:r>
              <w:rPr>
                <w:rStyle w:val="10"/>
                <w:rFonts w:hint="default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制定产品实施计划或方案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撰写实施文档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系统功能操作手册等相关报告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沟通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收集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整理用户的个性化需求，预处理后提交相关部门，并将进度及时反馈用户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记录实施过程的问题，整理和汇总实施成果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形成FAQ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报实施项目经理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形成部门内部技术和知识的资源库。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全日制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及以上学历，计算机等相关专业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具有2年以上ERP软件项目的实施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或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项目管理经验，独立负责过财务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生产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供应链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预算至少一个领域的全程实施者优先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具备常见的软件故障的判断能力，能够对软件应用过程中的问题做出及时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准确的判断。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熟悉sqlserver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oracle数据库及sql语言优先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具有较强的沟通和协调能力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团队精神，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工作认真负责，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能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承受较强的工作压力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接受出差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较强的口头表达能力和心理承受能力，具备能够为中小型培训担任培训讲师的能力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有财政系统项目经验者优先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年龄原则上不超过35岁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特别优秀者可适当放宽。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9.可接受长期派驻四川、重庆等地。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行政部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人事管理岗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招聘与配置‌：根据人力资源需求计划，进行招聘活动，包括职位发布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简历筛选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面试安排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录用通知发放等。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‌员工关系管理‌：负责员工入职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离职手续办理，劳动合同签订与管理，员工档案管理，以及处理员工投诉和劳动争议。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‌培训与发展‌：制定并实施员工培训计划，包括新员工入职培训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在职员工培训等‌‌。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‌绩效管理‌：协助编制绩效考核规划，组织实施和监督绩效考核工作‌‌。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‌薪酬与福利‌：根据公司薪酬制度执行薪酬工作，处理员工的劳保福利和保险事务‌‌。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‌其他事务‌：包括员工考勤管理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员工文化活动策划与组织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沟通渠道建立与维护等‌‌。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全日制本科及以上学历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企业管理或相关专业。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具备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5年以上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的人力资源管理工作经验，熟悉招聘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培训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绩效管理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薪酬管理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等模块‌‌。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熟练使用Office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Excel等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办公软件，具备良好的沟通能力和团队协作精神‌‌。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4.具有较强的逻辑思维，较强的语言表达能力和综合文字工作能力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工作细致认真，责任心强，具备良好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的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执行力，能承担较大的工作压力。中共党员或预备党员优先。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年龄原则上不超过35岁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特别优秀者可适当放宽。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7.工作地点：海口。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行政部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法律合规岗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负责制定和完善公司法律合规制度，规范工作流程。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负责公司日常合同协议、经营管理、重大决策事项、规章制度、对外签署文件的法律合规性审查，提供法律咨询建议，起草法律文件。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参与重大业务谈判，提出法律合规意见和建议。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负责法律文书及合同台账管理。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对接、监督外部法律顾问和法律中介机构，处理公司法律纠纷及诉讼事务。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国内高等院校本科及以上学历、学位，或具有教育部认可的境外高等院校本科及以上学历、学位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法律、财会、审计、风险、金融等相关专业。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具有3年及以上大中型国企法务、风控、合规内控、审计等相关从业经历，或3年及以上知名律师事务所相关业务经历，熟练掌握相关工作技能。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具备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信息技术等相关行业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争议解决、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风险管理、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内控等工作能力，能够独立完成法律合规性审查并出具书面意见。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具备公司律师或法律职业资格证书。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工作细致认真，责任心强，具备良好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的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执行力，能承担较大的工作压力。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年龄原则上不超过40岁，特别优秀者可适当放宽。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textAlignment w:val="auto"/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Style w:val="10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工作地点：海口。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u w:val="none"/>
                <w:lang w:bidi="ar"/>
              </w:rPr>
              <w:t>重庆分公司（筹）（含四川、西藏办事处）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需求工程师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1.根据公司的发展计划，负责运用需求分析工具来整理、分析、提炼客户、产品的需求。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2.负责整理用户提出的相关需求，进行需求可行性分析，形成需求文档及系统原型，提交开发部门开发，实现技术方面的解决方案，保障项目顺利开展。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根据部门工作的进程，按时进行工作信息整理，定期提供汇总报告；负责对新员工进行需求分析指导，并随时进行知识更新。4.负责收集、整理与研究财政信息化建设行业信息，参加财政行业技术研讨性交流会，掌握最新财政业务；负责深入项目和客户进行调研，掌握各省市客户真正需求，强化前端开发和后端实施之间的联动性，并进行前瞻性的研究；根据产品的市场使用情况，进行针对性的产品需求分析和优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5.负责协助开发团队做好需求确认工作，提供项目实施相关的文档资料和知识转移；向开发部、质量部提供咨询指导，解释业务需求；指导测试工程师根据测试需求组建测试环境。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6.负责验证系统开发功能与业务需求匹配程度，并提出系统更新发布意见。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7.负责组织公司内部培训，讲解最新业务需求和系统相关控制；演示系统功能。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8.负责与各外围系统开发团队沟通协调，明确系统开发需求。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本科及以上学历、学位，计算机软件或信息管理等相关专业，如有较强的产品需求分析经验，专业可放宽；具有高级系统分析师、信息安全工程师、系统规划与管理师、计算机软考证书中级以上者优先；中共党员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2.具有2年及以上需求分析、产品经理或财政相关行业工作经验。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3.对用户需求有较强的理解力、分析能力、提炼能力，能抓住用户的意图来实现系统设计。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4.熟练掌握Visio、Axure RP、MindManager、Office办公套件等常用工具。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5.有耐心、有责任心，工作积极主动，应具备较强的沟通能力、协调能力，有团队合作精神。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6.具有较强的业务知识学习能力和解决复杂问题的能力。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7.年龄原则上不超过30岁，特别优秀者可适当放宽年龄、工作年限要求。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8.工作地点：重庆，可接受四川及西藏等相关省市出差开展相关工作；并根据需要往海南总部沟通工作。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u w:val="none"/>
                <w:lang w:bidi="ar"/>
              </w:rPr>
              <w:t>北京分公司（筹）（含大连办事处）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需求工程师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1.根据公司的发展计划，负责运用需求分析工具来整理、分析、提炼客户、产品的需求。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2.负责整理用户提出的相关需求，进行需求可行性分析，形成需求文档及系统原型，提交开发部门开发，实现技术方面的解决方案，保障项目顺利开展。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3.负责根据部门工作的进程，按时进行工作信息整理，定期提供汇总报告；负责对新员工进行需求分析指导，并随时进行知识更新。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收集、整理与研究财政信息化建设行业信息，参加财政行业技术研讨性交流会，掌握最新财政业务；负责深入项目和客户进行调研，掌握各省市客户真正需求，强化前端开发和后端实施之间的联动性，并进行前瞻性的研究；根据产品的市场使用情况，进行针对性的产品需求分析和优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5.负责协助开发团队做好需求确认工作，提供项目实施相关的文档资料和知识转移；向开发部、质量部提供咨询指导，解释业务需求；指导测试工程师根据测试需求组建测试环境。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6.负责验证系统开发功能与业务需求匹配程度，并提出系统更新发布意见。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7.负责组织公司内部培训，讲解最新业务需求和系统相关控制；演示系统功能。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8.负责与各外围系统开发团队沟通协调，明确系统开发需求。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本科及以上学历、学位，计算机软件或信息管理等相关专业，如有较强的产品需求分析经验，专业可放宽；具有高级系统分析师、信息安全工程师、系统规划与管理师、计算机软考证书中级以上者优先；中共党员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2.具有2年及以上需求分析、产品经理或财政相关行业工作经验。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3.对用户需求有较强的理解力、分析能力、提炼能力，能抓住用户的意图来实现系统设计。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4.熟练掌握Visio、Axure RP、MindManager、Office办公套件等常用工具。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5.有耐心、有责任心，工作积极主动，应具备较强的沟通能力、协调能力，有团队合作精神。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6.具有较强的业务知识学习能力和解决复杂问题的能力。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7.年龄原则上不超过30岁，特别优秀者可适当放宽年龄、工作年限要求。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8.工作地点：北京，可接受大连等相关省市出差开展相关工作；并根据需要往海南总部沟通工作。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u w:val="none"/>
                <w:lang w:bidi="ar"/>
              </w:rPr>
              <w:t>重庆分公司（筹）（含四川、西藏办事处）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市场专员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1.负责进行市场调研和前期考察，根据调研考察的情况进行市场分析。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2.跟踪海南、四川、重庆、大连、西藏等区域内相关项目的签约、履约情况。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3.配合完成合同回款工作。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4.收集区域内意向客户信息，了解竞争对手情况。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5.负责新客户的开发和新业务的推广，商谈与外部第三方系统的接口合作；负责和供应商合作，拓展各区域内下属区划的服务，单位部门端服务的推广等。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6.协助提供相关项目资料，及时组织需求规划部门推介项目。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7.建立和维护客户关系，提高客户满意度；定期回访客户，收集客户意向和需求反馈给公司。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8.接收、协调处理客户投诉，确保客户的需求得到及时解决。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1.全日制本科及以上学历、学位，市场营销、商业管理、传播学等相关专业。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2.具有2年及以上市场相关工作经验，熟悉政府、行政事业单位建设项目，有成功的市场推广案例或相关经验优先；中共党员优先。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3.具有强烈的事业心和责任感，并具有较强的学习愿望和能力；具有良好的职业道德及品行操守，诚实守信，廉洁从业，无违法违纪违规行为和不良信用记录。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4.具有扎实的写作功底。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5.具备一定的客户群体及良好的个人沟通技巧，积极进取，考虑问题全面和独立良好地处理问题的能力。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6.人品端正，具有独立开展工作及团队合作精神。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7.年龄在45周岁及以下，特别优秀者可适当放宽年龄、工作年限要求。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8.工作地点：重庆，可接受四川及西藏等相关省市出差开展相关工作；并根据需要往海南总部沟通工作。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u w:val="none"/>
                <w:lang w:bidi="ar"/>
              </w:rPr>
              <w:t>北京分公司（筹）（含大连办事处）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市场专员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1.负责进行市场调研和前期考察，根据调研考察的情况进行市场分析。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2.跟踪海南、四川、重庆、大连、西藏等区域内相关项目的签约、履约情况。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3.配合完成合同回款工作。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4.收集区域内意向客户信息，了解竞争对手情况。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5.负责新客户的开发和新业务的推广，商谈与外部第三方系统的接口合作；负责和供应商合作，拓展各区域内下属区划的服务，单位部门端服务的推广等。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6.协助提供相关项目资料，及时组织需求规划部门推介项目。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7.建立和维护客户关系，提高客户满意度；定期回访客户，收集客户意向和需求反馈给公司。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8.接收、协调处理客户投诉，确保客户的需求得到及时解决。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1.全日制本科及以上学历、学位，市场营销、商业管理、传播学等相关专业。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2.具有2年及以上市场相关工作经验，熟悉政府、行政事业单位建设项目，有成功的市场推广案例或相关经验优先；中共党员优先。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3.具有强烈的事业心和责任感，并具有较强的学习愿望和能力；具有良好的职业道德及品行操守，诚实守信，廉洁从业，无违法违纪违规行为和不良信用记录。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4.具有扎实的写作功底。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5.具备一定的客户群体及良好的个人沟通技巧，积极进取，考虑问题全面和独立良好地处理问题的能力。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6.人品端正，具有独立开展工作及团队合作精神。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7.年龄在45周岁及以下，特别优秀者可适当放宽年龄、工作年限要求。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8.工作地点：北京，可接受大连等相关省市出差开展相关工作；并根据需要往海南总部沟通工作。</w:t>
            </w:r>
          </w:p>
        </w:tc>
      </w:tr>
    </w:tbl>
    <w:p>
      <w:pPr>
        <w:pStyle w:val="13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784EBB-ABCC-4FC3-A823-B7F7CD9505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C8E3B50-0862-4B65-912E-35C91DD62F5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E9F150-0E13-48A0-B4D5-7454F25AFC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E70A8"/>
    <w:rsid w:val="00F43DE9"/>
    <w:rsid w:val="02833A6D"/>
    <w:rsid w:val="03D47D51"/>
    <w:rsid w:val="04534F5A"/>
    <w:rsid w:val="04812EBE"/>
    <w:rsid w:val="05F05911"/>
    <w:rsid w:val="06B82847"/>
    <w:rsid w:val="09242970"/>
    <w:rsid w:val="09B01D7F"/>
    <w:rsid w:val="11FF6F9F"/>
    <w:rsid w:val="12DE2FE0"/>
    <w:rsid w:val="13110DD5"/>
    <w:rsid w:val="13C80514"/>
    <w:rsid w:val="146D0134"/>
    <w:rsid w:val="15320835"/>
    <w:rsid w:val="15C301DF"/>
    <w:rsid w:val="1897016D"/>
    <w:rsid w:val="1B0B56ED"/>
    <w:rsid w:val="1B0C78EB"/>
    <w:rsid w:val="1B1D6F72"/>
    <w:rsid w:val="1C990693"/>
    <w:rsid w:val="1E261314"/>
    <w:rsid w:val="1EFB5963"/>
    <w:rsid w:val="21A32503"/>
    <w:rsid w:val="223466AE"/>
    <w:rsid w:val="2277734E"/>
    <w:rsid w:val="24D169C7"/>
    <w:rsid w:val="271B5943"/>
    <w:rsid w:val="274441F8"/>
    <w:rsid w:val="276002A5"/>
    <w:rsid w:val="28E64940"/>
    <w:rsid w:val="290C47E1"/>
    <w:rsid w:val="2A2246E5"/>
    <w:rsid w:val="2AF27229"/>
    <w:rsid w:val="2C0E7654"/>
    <w:rsid w:val="2EF74B19"/>
    <w:rsid w:val="321A6940"/>
    <w:rsid w:val="324B1774"/>
    <w:rsid w:val="33E3416E"/>
    <w:rsid w:val="38F70502"/>
    <w:rsid w:val="39893606"/>
    <w:rsid w:val="39F42FD2"/>
    <w:rsid w:val="3D321AC5"/>
    <w:rsid w:val="3EE424D2"/>
    <w:rsid w:val="41AE0D75"/>
    <w:rsid w:val="428847F8"/>
    <w:rsid w:val="43B05A1F"/>
    <w:rsid w:val="43F80C45"/>
    <w:rsid w:val="465B6C94"/>
    <w:rsid w:val="469D1F35"/>
    <w:rsid w:val="46D53419"/>
    <w:rsid w:val="46EE3AEB"/>
    <w:rsid w:val="47BA1F3A"/>
    <w:rsid w:val="49903BEA"/>
    <w:rsid w:val="49CA3F41"/>
    <w:rsid w:val="49F158C3"/>
    <w:rsid w:val="4CBF232C"/>
    <w:rsid w:val="4DBFDFEB"/>
    <w:rsid w:val="4E791834"/>
    <w:rsid w:val="4F3965A4"/>
    <w:rsid w:val="500F5C67"/>
    <w:rsid w:val="50456141"/>
    <w:rsid w:val="504D574C"/>
    <w:rsid w:val="50807771"/>
    <w:rsid w:val="51473767"/>
    <w:rsid w:val="54840334"/>
    <w:rsid w:val="557A53C9"/>
    <w:rsid w:val="55A32E0F"/>
    <w:rsid w:val="56437E5B"/>
    <w:rsid w:val="58082C54"/>
    <w:rsid w:val="585B279E"/>
    <w:rsid w:val="5B5B4396"/>
    <w:rsid w:val="5C2A125B"/>
    <w:rsid w:val="5C2B06C5"/>
    <w:rsid w:val="5E9DFC5A"/>
    <w:rsid w:val="610D3747"/>
    <w:rsid w:val="62954578"/>
    <w:rsid w:val="6402787D"/>
    <w:rsid w:val="645F317A"/>
    <w:rsid w:val="64E76170"/>
    <w:rsid w:val="64EB6E61"/>
    <w:rsid w:val="64F90F84"/>
    <w:rsid w:val="651B2458"/>
    <w:rsid w:val="6648015B"/>
    <w:rsid w:val="66EC2E1F"/>
    <w:rsid w:val="682315AA"/>
    <w:rsid w:val="6C06487F"/>
    <w:rsid w:val="6E4B719F"/>
    <w:rsid w:val="6E6E2FB9"/>
    <w:rsid w:val="711C739F"/>
    <w:rsid w:val="721C13FD"/>
    <w:rsid w:val="724E2F94"/>
    <w:rsid w:val="7263540D"/>
    <w:rsid w:val="72F8036A"/>
    <w:rsid w:val="734E03CD"/>
    <w:rsid w:val="737FF113"/>
    <w:rsid w:val="766765CC"/>
    <w:rsid w:val="77B41FE7"/>
    <w:rsid w:val="78F87EB1"/>
    <w:rsid w:val="7A041A8A"/>
    <w:rsid w:val="7A70A40D"/>
    <w:rsid w:val="7A7C5AB5"/>
    <w:rsid w:val="7B5E70A8"/>
    <w:rsid w:val="7B786C20"/>
    <w:rsid w:val="7BDF6B86"/>
    <w:rsid w:val="7BF92B4E"/>
    <w:rsid w:val="7C371D0C"/>
    <w:rsid w:val="7CBD2B93"/>
    <w:rsid w:val="7D5078B5"/>
    <w:rsid w:val="7DFF7012"/>
    <w:rsid w:val="7EFF677D"/>
    <w:rsid w:val="7F3E2EA8"/>
    <w:rsid w:val="99BCB284"/>
    <w:rsid w:val="AFF94ECC"/>
    <w:rsid w:val="BE77FDE4"/>
    <w:rsid w:val="BFFED097"/>
    <w:rsid w:val="CF9FB88E"/>
    <w:rsid w:val="D5B77064"/>
    <w:rsid w:val="DE292F64"/>
    <w:rsid w:val="E6DF4AE5"/>
    <w:rsid w:val="F77D102A"/>
    <w:rsid w:val="FF7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480" w:lineRule="exact"/>
      <w:ind w:firstLine="420" w:firstLineChars="200"/>
      <w:jc w:val="left"/>
    </w:pPr>
    <w:rPr>
      <w:rFonts w:ascii="Arial" w:hAnsi="Arial" w:eastAsia="仿宋_GB2312" w:cs="仿宋_GB2312"/>
      <w:kern w:val="2"/>
      <w:sz w:val="28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表格文字"/>
    <w:basedOn w:val="1"/>
    <w:qFormat/>
    <w:uiPriority w:val="0"/>
    <w:pPr>
      <w:jc w:val="left"/>
    </w:pPr>
    <w:rPr>
      <w:bCs/>
      <w:spacing w:val="10"/>
      <w:kern w:val="0"/>
      <w:sz w:val="24"/>
    </w:rPr>
  </w:style>
  <w:style w:type="paragraph" w:styleId="14">
    <w:name w:val="List Paragraph"/>
    <w:basedOn w:val="1"/>
    <w:qFormat/>
    <w:uiPriority w:val="1"/>
    <w:pPr>
      <w:ind w:firstLine="420" w:firstLineChars="200"/>
    </w:pPr>
  </w:style>
  <w:style w:type="character" w:customStyle="1" w:styleId="15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8">
    <w:name w:val="Index1"/>
    <w:basedOn w:val="1"/>
    <w:next w:val="1"/>
    <w:qFormat/>
    <w:uiPriority w:val="0"/>
    <w:pPr>
      <w:suppressAutoHyphens/>
      <w:textAlignment w:val="baseline"/>
    </w:pPr>
    <w:rPr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8990</Words>
  <Characters>9396</Characters>
  <Lines>1</Lines>
  <Paragraphs>1</Paragraphs>
  <TotalTime>34</TotalTime>
  <ScaleCrop>false</ScaleCrop>
  <LinksUpToDate>false</LinksUpToDate>
  <CharactersWithSpaces>9399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2026-04-15T00:07:00Z</dcterms:created>
  <dc:creator>符策韬</dc:creator>
  <cp:lastModifiedBy>张宛琪</cp:lastModifiedBy>
  <cp:lastPrinted>2026-05-21T00:21:00Z</cp:lastPrinted>
  <dcterms:modified xsi:type="dcterms:W3CDTF">2026-05-28T08:53:09Z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DB12197271724236A35076DF6CADFC5E</vt:lpwstr>
  </property>
  <property fmtid="{D5CDD505-2E9C-101B-9397-08002B2CF9AE}" pid="4" name="KSOTemplateDocerSaveRecord">
    <vt:lpwstr>eyJoZGlkIjoiZDE3YjI5NzNhY2Y2YTJiMWEyNDZlOTE5OWJjMzNkMDYiLCJ1c2VySWQiOiIyNTI1Mzk3MDIifQ==</vt:lpwstr>
  </property>
</Properties>
</file>